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6" w:rsidRPr="00466446" w:rsidRDefault="00466446" w:rsidP="004664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66446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При посиленні карантину навчальні заклади працюватимуть лише за умови наявності 80% вакцинованого персоналу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У разі переходу області до жовтого, помаранчевого чи червоного карантинного рівня епідемічної безпеки для роботи навчального закладу потрібно мати мінімум 80% повністю вакцинованого персоналу. Про це йдеться у постанові №1236 від 9 грудня 2020 року, зміни до якої ухвалив Кабінет Міністрів України 28 липня..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“Однією з важливих новацій стають правила роботи навчальних закладів в умовах карантину. В разі виходу регіону з зеленої зони, тобто потрапляння в жовту, помаранчеву чи червону, задля роботи навчального закладу потрібно мати мінімум 80% повністю вакцинованого персоналу”, - говорить міністр охорони здоров’я Віктор Ляшко.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Важливо, що вакцинація залишається найважливішим інструментом запобігання нових захворювань і смертей, а також боротьби з пандемією. Тільки так освітяни знову зможуть повернутись до звичного життя і навчання.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Вакцинація працівників закладів відбуватиметься організовано, мобільними бригадами з імунізації.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Алгоритм запису та проведення вакцинації такий: 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Керівники закладів освіти формують списки охочих вакцинуватись у своєму закладі.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Керівники закладів дошкільної, загальної середньої та позашкільної освіти надають списки органам управління освітою місцевих рад (ОУО). ОУО надають списки департаментам/управлінням освіти і науки ОДА та Київської міської адміністрації.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Керівники закладів профтех та фахової передвищої освіти надають списки департаментам/управлінням освіти і науки ОДА та Київської міської адміністрації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Департаменти/управління освіти і науки обласних, Київської міської державних адміністрацій надають списки закладів освіти департаментам охорони здоров’я цих адміністрацій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Керівники закладів вищої освіти направляють списки департаментам охорони здоров’я обласних, Київської міської державних адміністрацій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Регіональні координатори з вакцинації повідомляють керівників закладів освіти, які подали списки, про дату і час, коли мобільна бригада приїде до закладу для щеплення колективу. 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446">
        <w:rPr>
          <w:rFonts w:ascii="Times New Roman" w:hAnsi="Times New Roman" w:cs="Times New Roman"/>
          <w:sz w:val="28"/>
          <w:szCs w:val="28"/>
          <w:lang w:val="uk-UA" w:eastAsia="ru-RU"/>
        </w:rPr>
        <w:t>Уточнені списки керівники мають надати до першого приїзду мобільної бригади до закладу освіти. Надалі будь-які зміни в списках узгоджуються з регіональними координаторами з вакцинації в індивідуальному порядку. </w:t>
      </w: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446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46">
        <w:rPr>
          <w:rFonts w:ascii="Times New Roman" w:hAnsi="Times New Roman" w:cs="Times New Roman"/>
          <w:sz w:val="28"/>
          <w:szCs w:val="28"/>
          <w:lang w:val="uk-UA"/>
        </w:rPr>
        <w:t xml:space="preserve">#коронавірус </w:t>
      </w:r>
    </w:p>
    <w:p w:rsidR="00BC1607" w:rsidRPr="00466446" w:rsidRDefault="00466446" w:rsidP="00466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46">
        <w:rPr>
          <w:rFonts w:ascii="Times New Roman" w:hAnsi="Times New Roman" w:cs="Times New Roman"/>
          <w:sz w:val="28"/>
          <w:szCs w:val="28"/>
          <w:lang w:val="uk-UA"/>
        </w:rPr>
        <w:t>#вакцинація</w:t>
      </w:r>
    </w:p>
    <w:sectPr w:rsidR="00BC1607" w:rsidRPr="0046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C7B"/>
    <w:multiLevelType w:val="multilevel"/>
    <w:tmpl w:val="893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6"/>
    <w:rsid w:val="00466446"/>
    <w:rsid w:val="00867432"/>
    <w:rsid w:val="008C0E77"/>
    <w:rsid w:val="00B10F48"/>
    <w:rsid w:val="00B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6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44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6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6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44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6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buval</cp:lastModifiedBy>
  <cp:revision>2</cp:revision>
  <dcterms:created xsi:type="dcterms:W3CDTF">2021-07-29T11:06:00Z</dcterms:created>
  <dcterms:modified xsi:type="dcterms:W3CDTF">2021-07-29T11:06:00Z</dcterms:modified>
</cp:coreProperties>
</file>